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CE8923E" w14:textId="77777777" w:rsidR="00C63111" w:rsidRPr="003E4A3E" w:rsidRDefault="009E1596"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2E6A0717" wp14:editId="349EC969">
                <wp:simplePos x="0" y="0"/>
                <wp:positionH relativeFrom="margin">
                  <wp:align>left</wp:align>
                </wp:positionH>
                <wp:positionV relativeFrom="paragraph">
                  <wp:posOffset>142875</wp:posOffset>
                </wp:positionV>
                <wp:extent cx="6603052" cy="65722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65722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4CC2DA44" w14:textId="77777777" w:rsidR="003B3DD2" w:rsidRPr="003421FF" w:rsidRDefault="00D83F80" w:rsidP="00842155">
                            <w:pPr>
                              <w:spacing w:after="0"/>
                              <w:rPr>
                                <w:rFonts w:ascii="Arial" w:hAnsi="Arial" w:cs="Arial"/>
                                <w:b/>
                              </w:rPr>
                            </w:pPr>
                            <w:r>
                              <w:rPr>
                                <w:rFonts w:ascii="Arial" w:hAnsi="Arial" w:cs="Arial"/>
                                <w:b/>
                              </w:rPr>
                              <w:t>Year 5</w:t>
                            </w:r>
                            <w:r w:rsidR="009E1596">
                              <w:rPr>
                                <w:rFonts w:ascii="Arial" w:hAnsi="Arial" w:cs="Arial"/>
                                <w:b/>
                              </w:rPr>
                              <w:t xml:space="preserve"> Christianity – The Church</w:t>
                            </w:r>
                          </w:p>
                          <w:p w14:paraId="6A3C509F"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26EDCF83"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9E1596">
                              <w:rPr>
                                <w:rFonts w:ascii="Arial" w:hAnsi="Arial" w:cs="Arial"/>
                              </w:rPr>
                              <w:t xml:space="preserve">   What guidance to follow?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11.25pt;width:519.95pt;height:51.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9E1596">
                        <w:rPr>
                          <w:rFonts w:ascii="Arial" w:hAnsi="Arial" w:cs="Arial"/>
                          <w:b/>
                        </w:rPr>
                        <w:t xml:space="preserve"> Christianity – The Church</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9E1596">
                        <w:rPr>
                          <w:rFonts w:ascii="Arial" w:hAnsi="Arial" w:cs="Arial"/>
                        </w:rPr>
                        <w:t xml:space="preserve">   What guidance to follow?</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713F1782" w14:textId="77777777" w:rsidR="00BC714B" w:rsidRPr="003E4A3E" w:rsidRDefault="00BC714B" w:rsidP="00BC714B">
      <w:pPr>
        <w:rPr>
          <w:rFonts w:ascii="Arial" w:hAnsi="Arial" w:cs="Arial"/>
          <w:sz w:val="18"/>
          <w:szCs w:val="18"/>
        </w:rPr>
      </w:pPr>
    </w:p>
    <w:p w14:paraId="1C75BEE7" w14:textId="77777777" w:rsidR="00BC714B" w:rsidRPr="003E4A3E" w:rsidRDefault="00BC714B" w:rsidP="00BC714B">
      <w:pPr>
        <w:rPr>
          <w:rFonts w:ascii="Arial" w:hAnsi="Arial" w:cs="Arial"/>
          <w:sz w:val="18"/>
          <w:szCs w:val="18"/>
        </w:rPr>
      </w:pPr>
    </w:p>
    <w:p w14:paraId="6C297450" w14:textId="77777777" w:rsidR="00BD68E9" w:rsidRPr="003E4A3E"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r w:rsidR="009E1596">
        <w:rPr>
          <w:rFonts w:ascii="Arial" w:hAnsi="Arial" w:cs="Arial"/>
          <w:noProof/>
          <w:sz w:val="18"/>
          <w:szCs w:val="18"/>
          <w:lang w:eastAsia="en-GB"/>
        </w:rPr>
        <w:drawing>
          <wp:inline distT="0" distB="0" distL="0" distR="0" wp14:anchorId="4AA182A2" wp14:editId="311D5140">
            <wp:extent cx="6645910" cy="49828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5 The Church.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2845"/>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410"/>
        <w:gridCol w:w="8080"/>
      </w:tblGrid>
      <w:tr w:rsidR="00B26DD4" w:rsidRPr="004D3921" w14:paraId="7C92C6D6" w14:textId="77777777" w:rsidTr="00567EB3">
        <w:tc>
          <w:tcPr>
            <w:tcW w:w="10490" w:type="dxa"/>
            <w:gridSpan w:val="2"/>
          </w:tcPr>
          <w:p w14:paraId="0D601D72" w14:textId="77777777" w:rsidR="001D0F42" w:rsidRDefault="00B26DD4" w:rsidP="001D0F42">
            <w:pPr>
              <w:rPr>
                <w:rFonts w:ascii="Arial" w:hAnsi="Arial" w:cs="Arial"/>
                <w:b/>
              </w:rPr>
            </w:pPr>
            <w:r w:rsidRPr="003421FF">
              <w:rPr>
                <w:rFonts w:ascii="Arial" w:hAnsi="Arial" w:cs="Arial"/>
                <w:b/>
              </w:rPr>
              <w:t xml:space="preserve">Focus Question: </w:t>
            </w:r>
            <w:r w:rsidR="009E1596">
              <w:rPr>
                <w:rFonts w:ascii="Arial" w:hAnsi="Arial" w:cs="Arial"/>
                <w:b/>
              </w:rPr>
              <w:t>What guidance to follow?</w:t>
            </w:r>
          </w:p>
          <w:p w14:paraId="3B5665F9" w14:textId="77777777" w:rsidR="00CF3DF5" w:rsidRPr="003421FF" w:rsidRDefault="009E1596" w:rsidP="00580C4A">
            <w:pPr>
              <w:rPr>
                <w:rFonts w:ascii="Arial" w:hAnsi="Arial" w:cs="Arial"/>
              </w:rPr>
            </w:pPr>
            <w:r w:rsidRPr="009E1596">
              <w:rPr>
                <w:rFonts w:ascii="Arial" w:hAnsi="Arial" w:cs="Arial"/>
              </w:rPr>
              <w:t xml:space="preserve">This unit enables pupils to examine the Church as a community </w:t>
            </w:r>
            <w:r>
              <w:rPr>
                <w:rFonts w:ascii="Arial" w:hAnsi="Arial" w:cs="Arial"/>
              </w:rPr>
              <w:t xml:space="preserve">of believers from all races and </w:t>
            </w:r>
            <w:r w:rsidRPr="009E1596">
              <w:rPr>
                <w:rFonts w:ascii="Arial" w:hAnsi="Arial" w:cs="Arial"/>
              </w:rPr>
              <w:t>nationalities who are committed to life lived in the</w:t>
            </w:r>
            <w:r>
              <w:rPr>
                <w:rFonts w:ascii="Arial" w:hAnsi="Arial" w:cs="Arial"/>
              </w:rPr>
              <w:t xml:space="preserve"> spirit of Jesus.  The focus is </w:t>
            </w:r>
            <w:r w:rsidRPr="009E1596">
              <w:rPr>
                <w:rFonts w:ascii="Arial" w:hAnsi="Arial" w:cs="Arial"/>
              </w:rPr>
              <w:t>the place of sacred books and literature in enlightening and supporting the Christian fellowship.  Opportunities are provided to consider how p</w:t>
            </w:r>
            <w:r>
              <w:rPr>
                <w:rFonts w:ascii="Arial" w:hAnsi="Arial" w:cs="Arial"/>
              </w:rPr>
              <w:t xml:space="preserve">eople acquire authority and the </w:t>
            </w:r>
            <w:r w:rsidRPr="009E1596">
              <w:rPr>
                <w:rFonts w:ascii="Arial" w:hAnsi="Arial" w:cs="Arial"/>
              </w:rPr>
              <w:t>authority and purpose of The Bible.  Pupils will reflect on sources and forms of authority in their lives and how these guide their actions.</w:t>
            </w:r>
          </w:p>
        </w:tc>
      </w:tr>
      <w:tr w:rsidR="00CE7344" w:rsidRPr="004D3921" w14:paraId="4BA43C99" w14:textId="77777777" w:rsidTr="00567EB3">
        <w:tc>
          <w:tcPr>
            <w:tcW w:w="2410" w:type="dxa"/>
          </w:tcPr>
          <w:p w14:paraId="25E30797"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11A6EB79"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1894BE99" w14:textId="77777777" w:rsidTr="00567EB3">
        <w:tc>
          <w:tcPr>
            <w:tcW w:w="2410" w:type="dxa"/>
          </w:tcPr>
          <w:p w14:paraId="76B5A9E6"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3243C11C" w14:textId="77777777" w:rsidR="000339B0" w:rsidRPr="003421FF" w:rsidRDefault="000339B0" w:rsidP="000339B0">
            <w:pPr>
              <w:jc w:val="center"/>
              <w:rPr>
                <w:rFonts w:ascii="Arial" w:hAnsi="Arial" w:cs="Arial"/>
                <w:b/>
              </w:rPr>
            </w:pPr>
          </w:p>
          <w:p w14:paraId="6C542004"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725D3947" w14:textId="77777777" w:rsidR="008A1063" w:rsidRDefault="00FA7DAA" w:rsidP="003949C5">
            <w:pPr>
              <w:pStyle w:val="ListParagraph"/>
              <w:numPr>
                <w:ilvl w:val="0"/>
                <w:numId w:val="20"/>
              </w:numPr>
              <w:autoSpaceDE w:val="0"/>
              <w:autoSpaceDN w:val="0"/>
              <w:adjustRightInd w:val="0"/>
              <w:rPr>
                <w:rFonts w:ascii="Arial" w:hAnsi="Arial" w:cs="Arial"/>
              </w:rPr>
            </w:pPr>
            <w:r>
              <w:rPr>
                <w:rFonts w:ascii="Arial" w:hAnsi="Arial" w:cs="Arial"/>
              </w:rPr>
              <w:t xml:space="preserve">Identify people in the school community, local area and nationally who have some form of authority.  Consider where this authority comes from and how it is used/misused.  </w:t>
            </w:r>
          </w:p>
          <w:p w14:paraId="7D6B547F" w14:textId="77777777" w:rsidR="00FA7DAA" w:rsidRDefault="00FA7DAA" w:rsidP="003949C5">
            <w:pPr>
              <w:pStyle w:val="ListParagraph"/>
              <w:numPr>
                <w:ilvl w:val="0"/>
                <w:numId w:val="20"/>
              </w:numPr>
              <w:autoSpaceDE w:val="0"/>
              <w:autoSpaceDN w:val="0"/>
              <w:adjustRightInd w:val="0"/>
              <w:rPr>
                <w:rFonts w:ascii="Arial" w:hAnsi="Arial" w:cs="Arial"/>
              </w:rPr>
            </w:pPr>
            <w:r>
              <w:rPr>
                <w:rFonts w:ascii="Arial" w:hAnsi="Arial" w:cs="Arial"/>
              </w:rPr>
              <w:t>Children list who or what they get guidance from in different areas of their lives, eg Swimming lessons – the instructor, posters on walls, rules of the swimming pool. School – Head teacher, class teacher, TAs, school rules, classroom rules, prospectus.</w:t>
            </w:r>
          </w:p>
          <w:p w14:paraId="19958825" w14:textId="77777777" w:rsidR="00FA7DAA" w:rsidRPr="003421FF" w:rsidRDefault="00FA7DAA" w:rsidP="00AB4B31">
            <w:pPr>
              <w:pStyle w:val="ListParagraph"/>
              <w:autoSpaceDE w:val="0"/>
              <w:autoSpaceDN w:val="0"/>
              <w:adjustRightInd w:val="0"/>
              <w:rPr>
                <w:rFonts w:ascii="Arial" w:hAnsi="Arial" w:cs="Arial"/>
              </w:rPr>
            </w:pPr>
          </w:p>
        </w:tc>
      </w:tr>
      <w:tr w:rsidR="00CE7344" w:rsidRPr="004D3921" w14:paraId="7D7DD761" w14:textId="77777777" w:rsidTr="00567EB3">
        <w:tc>
          <w:tcPr>
            <w:tcW w:w="2410" w:type="dxa"/>
          </w:tcPr>
          <w:p w14:paraId="1D60AE2E"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2106CFD6" w14:textId="77777777" w:rsidR="000339B0" w:rsidRPr="003421FF" w:rsidRDefault="000339B0" w:rsidP="000339B0">
            <w:pPr>
              <w:jc w:val="center"/>
              <w:rPr>
                <w:rFonts w:ascii="Arial" w:hAnsi="Arial" w:cs="Arial"/>
                <w:b/>
              </w:rPr>
            </w:pPr>
          </w:p>
          <w:p w14:paraId="1D601644"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0A42FA29" w14:textId="77777777" w:rsidR="00203587" w:rsidRPr="00AB4B31" w:rsidRDefault="00AB4B31" w:rsidP="00AB4B31">
            <w:pPr>
              <w:pStyle w:val="ListParagraph"/>
              <w:numPr>
                <w:ilvl w:val="0"/>
                <w:numId w:val="22"/>
              </w:numPr>
              <w:autoSpaceDE w:val="0"/>
              <w:autoSpaceDN w:val="0"/>
              <w:adjustRightInd w:val="0"/>
              <w:rPr>
                <w:rFonts w:ascii="Arial" w:hAnsi="Arial" w:cs="Arial"/>
              </w:rPr>
            </w:pPr>
            <w:r>
              <w:rPr>
                <w:rFonts w:ascii="Arial" w:hAnsi="Arial" w:cs="Arial"/>
              </w:rPr>
              <w:t>The Bible gives Christians guidance on how to live their lives, eg t</w:t>
            </w:r>
            <w:r w:rsidR="00833103" w:rsidRPr="00AB4B31">
              <w:rPr>
                <w:rFonts w:ascii="Arial" w:hAnsi="Arial" w:cs="Arial"/>
              </w:rPr>
              <w:t>he two Great Commandments - Matthew chapter 22 verses 36 –</w:t>
            </w:r>
            <w:r w:rsidR="00014C71">
              <w:rPr>
                <w:rFonts w:ascii="Arial" w:hAnsi="Arial" w:cs="Arial"/>
              </w:rPr>
              <w:t xml:space="preserve"> 40,</w:t>
            </w:r>
            <w:r w:rsidR="00833103" w:rsidRPr="00AB4B31">
              <w:rPr>
                <w:rFonts w:ascii="Arial" w:hAnsi="Arial" w:cs="Arial"/>
              </w:rPr>
              <w:t xml:space="preserve"> “Teacher, which is the greatest commandment in the Law?” Jesus replied: “‘Love the Lord your God with all your heart and with all your soul and with all your mind. This is the first and greatest commandment. And the second is like it: ‘Love your neighbour as yourself.’  All the Law and the Prophets </w:t>
            </w:r>
            <w:r w:rsidR="00833103" w:rsidRPr="00AB4B31">
              <w:rPr>
                <w:rFonts w:ascii="Arial" w:hAnsi="Arial" w:cs="Arial"/>
              </w:rPr>
              <w:lastRenderedPageBreak/>
              <w:t xml:space="preserve">hang on these two commandments.”  </w:t>
            </w:r>
            <w:r>
              <w:rPr>
                <w:rFonts w:ascii="Arial" w:hAnsi="Arial" w:cs="Arial"/>
              </w:rPr>
              <w:t>The Beatitudes, Matthew chapter 5 verses 1 – 11.</w:t>
            </w:r>
          </w:p>
          <w:p w14:paraId="4683A700" w14:textId="77777777" w:rsidR="00833103" w:rsidRDefault="00014C71" w:rsidP="00833103">
            <w:pPr>
              <w:pStyle w:val="ListParagraph"/>
              <w:numPr>
                <w:ilvl w:val="0"/>
                <w:numId w:val="22"/>
              </w:numPr>
              <w:autoSpaceDE w:val="0"/>
              <w:autoSpaceDN w:val="0"/>
              <w:adjustRightInd w:val="0"/>
              <w:rPr>
                <w:rFonts w:ascii="Arial" w:hAnsi="Arial" w:cs="Arial"/>
              </w:rPr>
            </w:pPr>
            <w:r>
              <w:rPr>
                <w:rFonts w:ascii="Arial" w:hAnsi="Arial" w:cs="Arial"/>
              </w:rPr>
              <w:t>Discuss the messages and translate them into a modern context.  Rewrite, write poetry, dance, create a piece of drama.</w:t>
            </w:r>
          </w:p>
          <w:p w14:paraId="43AA7601" w14:textId="77777777" w:rsidR="00014C71" w:rsidRPr="00833103" w:rsidRDefault="00014C71" w:rsidP="00014C71">
            <w:pPr>
              <w:pStyle w:val="ListParagraph"/>
              <w:autoSpaceDE w:val="0"/>
              <w:autoSpaceDN w:val="0"/>
              <w:adjustRightInd w:val="0"/>
              <w:rPr>
                <w:rFonts w:ascii="Arial" w:hAnsi="Arial" w:cs="Arial"/>
              </w:rPr>
            </w:pPr>
          </w:p>
        </w:tc>
      </w:tr>
      <w:tr w:rsidR="00CE7344" w:rsidRPr="004D3921" w14:paraId="71F31B9D" w14:textId="77777777" w:rsidTr="00567EB3">
        <w:tc>
          <w:tcPr>
            <w:tcW w:w="2410" w:type="dxa"/>
          </w:tcPr>
          <w:p w14:paraId="5FBCAE54"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6478C3BA" w14:textId="77777777" w:rsidR="000339B0" w:rsidRPr="003421FF" w:rsidRDefault="000339B0" w:rsidP="000339B0">
            <w:pPr>
              <w:jc w:val="center"/>
              <w:rPr>
                <w:rFonts w:ascii="Arial" w:hAnsi="Arial" w:cs="Arial"/>
                <w:b/>
              </w:rPr>
            </w:pPr>
          </w:p>
          <w:p w14:paraId="07F9900A"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0C177E77" w14:textId="77777777" w:rsidR="00FA7DAA" w:rsidRPr="004C5081" w:rsidRDefault="00FA7DAA" w:rsidP="004C5081">
            <w:pPr>
              <w:jc w:val="both"/>
              <w:rPr>
                <w:rFonts w:ascii="Arial" w:hAnsi="Arial" w:cs="Arial"/>
              </w:rPr>
            </w:pPr>
          </w:p>
          <w:p w14:paraId="7C5B62DC" w14:textId="77777777" w:rsidR="006963B8" w:rsidRDefault="00014C71" w:rsidP="00014C71">
            <w:pPr>
              <w:pStyle w:val="ListParagraph"/>
              <w:numPr>
                <w:ilvl w:val="0"/>
                <w:numId w:val="23"/>
              </w:numPr>
              <w:spacing w:before="240"/>
              <w:jc w:val="both"/>
              <w:rPr>
                <w:rStyle w:val="Hyperlink"/>
                <w:rFonts w:ascii="Arial" w:hAnsi="Arial" w:cs="Arial"/>
                <w:color w:val="auto"/>
                <w:u w:val="none"/>
              </w:rPr>
            </w:pPr>
            <w:r>
              <w:rPr>
                <w:rFonts w:ascii="Arial" w:hAnsi="Arial" w:cs="Arial"/>
              </w:rPr>
              <w:t xml:space="preserve">Interview </w:t>
            </w:r>
            <w:r w:rsidR="006963B8">
              <w:rPr>
                <w:rFonts w:ascii="Arial" w:hAnsi="Arial" w:cs="Arial"/>
              </w:rPr>
              <w:t>(do an internet search for Burnley and Pendle Faith Centre for assistance in finding a person of faith to visit)</w:t>
            </w:r>
            <w:r>
              <w:rPr>
                <w:rFonts w:ascii="Arial" w:hAnsi="Arial" w:cs="Arial"/>
              </w:rPr>
              <w:t xml:space="preserve"> or email a Christian (</w:t>
            </w:r>
            <w:hyperlink r:id="rId6" w:history="1">
              <w:r w:rsidRPr="00C4647C">
                <w:rPr>
                  <w:rStyle w:val="Hyperlink"/>
                  <w:rFonts w:ascii="Arial" w:hAnsi="Arial" w:cs="Arial"/>
                </w:rPr>
                <w:t>http://pof.reonline.org.uk/wordpress/?page_id=190</w:t>
              </w:r>
            </w:hyperlink>
            <w:r>
              <w:rPr>
                <w:rStyle w:val="Hyperlink"/>
                <w:rFonts w:ascii="Arial" w:hAnsi="Arial" w:cs="Arial"/>
                <w:color w:val="auto"/>
                <w:u w:val="none"/>
              </w:rPr>
              <w:t xml:space="preserve">) ask about how important their Bibles are to them eg how many do they have?  Where are they kept?  How often are they read?  Which parts are the most special?  How do they change their behaviour? </w:t>
            </w:r>
          </w:p>
          <w:p w14:paraId="58EC84A3" w14:textId="77777777" w:rsidR="00014C71" w:rsidRDefault="00014C71" w:rsidP="00014C71">
            <w:pPr>
              <w:pStyle w:val="ListParagraph"/>
              <w:numPr>
                <w:ilvl w:val="0"/>
                <w:numId w:val="23"/>
              </w:numPr>
              <w:spacing w:before="240"/>
              <w:jc w:val="both"/>
              <w:rPr>
                <w:rStyle w:val="Hyperlink"/>
                <w:rFonts w:ascii="Arial" w:hAnsi="Arial" w:cs="Arial"/>
                <w:color w:val="auto"/>
                <w:u w:val="none"/>
              </w:rPr>
            </w:pPr>
            <w:r>
              <w:rPr>
                <w:rStyle w:val="Hyperlink"/>
                <w:rFonts w:ascii="Arial" w:hAnsi="Arial" w:cs="Arial"/>
                <w:color w:val="auto"/>
                <w:u w:val="none"/>
              </w:rPr>
              <w:t>Generate questions before meeting the Christian and take notes on the answers.</w:t>
            </w:r>
          </w:p>
          <w:p w14:paraId="04A93EA8" w14:textId="77777777" w:rsidR="00D04271" w:rsidRDefault="00014C71" w:rsidP="00D04271">
            <w:pPr>
              <w:pStyle w:val="ListParagraph"/>
              <w:numPr>
                <w:ilvl w:val="0"/>
                <w:numId w:val="23"/>
              </w:numPr>
              <w:spacing w:before="240"/>
              <w:jc w:val="both"/>
              <w:rPr>
                <w:rStyle w:val="Hyperlink"/>
                <w:rFonts w:ascii="Arial" w:hAnsi="Arial" w:cs="Arial"/>
                <w:color w:val="auto"/>
                <w:u w:val="none"/>
              </w:rPr>
            </w:pPr>
            <w:r>
              <w:rPr>
                <w:rStyle w:val="Hyperlink"/>
                <w:rFonts w:ascii="Arial" w:hAnsi="Arial" w:cs="Arial"/>
                <w:color w:val="auto"/>
                <w:u w:val="none"/>
              </w:rPr>
              <w:t>Look at images of Bibles in different settings (do an internet search) and; discuss how they are being used and displayed</w:t>
            </w:r>
            <w:r w:rsidR="00D04271">
              <w:rPr>
                <w:rStyle w:val="Hyperlink"/>
                <w:rFonts w:ascii="Arial" w:hAnsi="Arial" w:cs="Arial"/>
                <w:color w:val="auto"/>
                <w:u w:val="none"/>
              </w:rPr>
              <w:t xml:space="preserve"> and handled?</w:t>
            </w:r>
          </w:p>
          <w:p w14:paraId="6BD5538C" w14:textId="77777777" w:rsidR="00D04271" w:rsidRPr="00D04271" w:rsidRDefault="00D04271" w:rsidP="00D04271">
            <w:pPr>
              <w:pStyle w:val="ListParagraph"/>
              <w:spacing w:before="240"/>
              <w:jc w:val="both"/>
              <w:rPr>
                <w:rFonts w:ascii="Arial" w:hAnsi="Arial" w:cs="Arial"/>
              </w:rPr>
            </w:pPr>
          </w:p>
        </w:tc>
      </w:tr>
      <w:tr w:rsidR="00CE7344" w:rsidRPr="004D3921" w14:paraId="77BCBEBB" w14:textId="77777777" w:rsidTr="00567EB3">
        <w:tc>
          <w:tcPr>
            <w:tcW w:w="2410" w:type="dxa"/>
          </w:tcPr>
          <w:p w14:paraId="16775CAF"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7C2B68C8" w14:textId="77777777" w:rsidR="000339B0" w:rsidRPr="003421FF" w:rsidRDefault="000339B0" w:rsidP="000339B0">
            <w:pPr>
              <w:jc w:val="center"/>
              <w:rPr>
                <w:rFonts w:ascii="Arial" w:hAnsi="Arial" w:cs="Arial"/>
                <w:b/>
              </w:rPr>
            </w:pPr>
          </w:p>
          <w:p w14:paraId="285FBE3D"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7C11EE1E" w14:textId="77777777" w:rsidR="00842155" w:rsidRDefault="00D04271" w:rsidP="003E4A3E">
            <w:pPr>
              <w:pStyle w:val="ListParagraph"/>
              <w:numPr>
                <w:ilvl w:val="0"/>
                <w:numId w:val="24"/>
              </w:numPr>
              <w:autoSpaceDE w:val="0"/>
              <w:autoSpaceDN w:val="0"/>
              <w:adjustRightInd w:val="0"/>
              <w:rPr>
                <w:rFonts w:ascii="Arial" w:hAnsi="Arial" w:cs="Arial"/>
              </w:rPr>
            </w:pPr>
            <w:r>
              <w:rPr>
                <w:rFonts w:ascii="Arial" w:hAnsi="Arial" w:cs="Arial"/>
              </w:rPr>
              <w:t>Compare the answers that the Christian gave to the questions.  Were any of the answers a surprise?  Why?  Do the children agree/disagree with them?  Why?</w:t>
            </w:r>
          </w:p>
          <w:p w14:paraId="56E8EB6F" w14:textId="77777777" w:rsidR="00D04271" w:rsidRDefault="00D04271" w:rsidP="003E4A3E">
            <w:pPr>
              <w:pStyle w:val="ListParagraph"/>
              <w:numPr>
                <w:ilvl w:val="0"/>
                <w:numId w:val="24"/>
              </w:numPr>
              <w:autoSpaceDE w:val="0"/>
              <w:autoSpaceDN w:val="0"/>
              <w:adjustRightInd w:val="0"/>
              <w:rPr>
                <w:rFonts w:ascii="Arial" w:hAnsi="Arial" w:cs="Arial"/>
              </w:rPr>
            </w:pPr>
            <w:r>
              <w:rPr>
                <w:rFonts w:ascii="Arial" w:hAnsi="Arial" w:cs="Arial"/>
              </w:rPr>
              <w:t xml:space="preserve">Consider if the guidance found in the Bible makes sense to them.  Encourage the children to give answers referring to Christian teachings.  </w:t>
            </w:r>
          </w:p>
          <w:p w14:paraId="409CE8F3" w14:textId="77777777" w:rsidR="00D04271" w:rsidRDefault="00D04271" w:rsidP="003E4A3E">
            <w:pPr>
              <w:pStyle w:val="ListParagraph"/>
              <w:numPr>
                <w:ilvl w:val="0"/>
                <w:numId w:val="24"/>
              </w:numPr>
              <w:autoSpaceDE w:val="0"/>
              <w:autoSpaceDN w:val="0"/>
              <w:adjustRightInd w:val="0"/>
              <w:rPr>
                <w:rFonts w:ascii="Arial" w:hAnsi="Arial" w:cs="Arial"/>
              </w:rPr>
            </w:pPr>
            <w:r>
              <w:rPr>
                <w:rFonts w:ascii="Arial" w:hAnsi="Arial" w:cs="Arial"/>
              </w:rPr>
              <w:t>Write some ‘rules for life’.  Make a poster.  Discuss it with other individuals in the class, taking turns to give reasons for their rules and listening to their partner’s reasons.</w:t>
            </w:r>
          </w:p>
          <w:p w14:paraId="5EA19422" w14:textId="77777777" w:rsidR="00D04271" w:rsidRPr="003421FF" w:rsidRDefault="00D04271" w:rsidP="00D04271">
            <w:pPr>
              <w:pStyle w:val="ListParagraph"/>
              <w:autoSpaceDE w:val="0"/>
              <w:autoSpaceDN w:val="0"/>
              <w:adjustRightInd w:val="0"/>
              <w:rPr>
                <w:rFonts w:ascii="Arial" w:hAnsi="Arial" w:cs="Arial"/>
              </w:rPr>
            </w:pPr>
          </w:p>
        </w:tc>
      </w:tr>
    </w:tbl>
    <w:p w14:paraId="1EEDF8BB"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0991C9AD" w14:textId="77777777" w:rsidTr="003421FF">
        <w:tc>
          <w:tcPr>
            <w:tcW w:w="10632" w:type="dxa"/>
            <w:gridSpan w:val="2"/>
          </w:tcPr>
          <w:p w14:paraId="2A6BEDE2"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12A0719B" w14:textId="77777777" w:rsidTr="003421FF">
        <w:tc>
          <w:tcPr>
            <w:tcW w:w="1596" w:type="dxa"/>
          </w:tcPr>
          <w:p w14:paraId="38F2ABC5"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50B467B4"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33FB34A4"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471F3FA9"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14DA0632"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0B2C70CD"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42F02AA2" w14:textId="77777777" w:rsidR="006E38B4" w:rsidRPr="003421FF" w:rsidRDefault="006E38B4" w:rsidP="00364D2F">
            <w:pPr>
              <w:pStyle w:val="ListParagraph"/>
              <w:rPr>
                <w:rFonts w:ascii="Arial" w:hAnsi="Arial" w:cs="Arial"/>
              </w:rPr>
            </w:pPr>
          </w:p>
        </w:tc>
      </w:tr>
    </w:tbl>
    <w:p w14:paraId="3032F83D"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10"/>
  </w:num>
  <w:num w:numId="5">
    <w:abstractNumId w:val="7"/>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2"/>
  </w:num>
  <w:num w:numId="13">
    <w:abstractNumId w:val="15"/>
  </w:num>
  <w:num w:numId="14">
    <w:abstractNumId w:val="26"/>
  </w:num>
  <w:num w:numId="15">
    <w:abstractNumId w:val="0"/>
  </w:num>
  <w:num w:numId="16">
    <w:abstractNumId w:val="14"/>
  </w:num>
  <w:num w:numId="17">
    <w:abstractNumId w:val="22"/>
  </w:num>
  <w:num w:numId="18">
    <w:abstractNumId w:val="8"/>
  </w:num>
  <w:num w:numId="19">
    <w:abstractNumId w:val="1"/>
  </w:num>
  <w:num w:numId="20">
    <w:abstractNumId w:val="9"/>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6"/>
  </w:num>
  <w:num w:numId="28">
    <w:abstractNumId w:val="1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14C71"/>
    <w:rsid w:val="000339B0"/>
    <w:rsid w:val="00052526"/>
    <w:rsid w:val="000F5A09"/>
    <w:rsid w:val="0010575E"/>
    <w:rsid w:val="001660E5"/>
    <w:rsid w:val="001D0F42"/>
    <w:rsid w:val="00203587"/>
    <w:rsid w:val="003138D1"/>
    <w:rsid w:val="00321B83"/>
    <w:rsid w:val="003421FF"/>
    <w:rsid w:val="00364D2F"/>
    <w:rsid w:val="00370C81"/>
    <w:rsid w:val="003949C5"/>
    <w:rsid w:val="003B3DD2"/>
    <w:rsid w:val="003E4A3E"/>
    <w:rsid w:val="003F3770"/>
    <w:rsid w:val="004C5081"/>
    <w:rsid w:val="004D3921"/>
    <w:rsid w:val="00567EB3"/>
    <w:rsid w:val="00580C4A"/>
    <w:rsid w:val="005B0832"/>
    <w:rsid w:val="00660C3E"/>
    <w:rsid w:val="006963B8"/>
    <w:rsid w:val="006E38B4"/>
    <w:rsid w:val="0074351B"/>
    <w:rsid w:val="00833103"/>
    <w:rsid w:val="00842155"/>
    <w:rsid w:val="00881CBB"/>
    <w:rsid w:val="0088592D"/>
    <w:rsid w:val="008A1028"/>
    <w:rsid w:val="008A1063"/>
    <w:rsid w:val="008A7E1C"/>
    <w:rsid w:val="008D5B89"/>
    <w:rsid w:val="00915493"/>
    <w:rsid w:val="00931BDF"/>
    <w:rsid w:val="009E1596"/>
    <w:rsid w:val="009F50E2"/>
    <w:rsid w:val="00A53A37"/>
    <w:rsid w:val="00AB4B31"/>
    <w:rsid w:val="00B26DD4"/>
    <w:rsid w:val="00BC70BD"/>
    <w:rsid w:val="00BC714B"/>
    <w:rsid w:val="00BD68E9"/>
    <w:rsid w:val="00CE7344"/>
    <w:rsid w:val="00CF3DF5"/>
    <w:rsid w:val="00D04271"/>
    <w:rsid w:val="00D546CE"/>
    <w:rsid w:val="00D56C63"/>
    <w:rsid w:val="00D83F80"/>
    <w:rsid w:val="00E43F49"/>
    <w:rsid w:val="00EF5F8B"/>
    <w:rsid w:val="00F01336"/>
    <w:rsid w:val="00F93F4C"/>
    <w:rsid w:val="00FA7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209E"/>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277422">
      <w:bodyDiv w:val="1"/>
      <w:marLeft w:val="0"/>
      <w:marRight w:val="0"/>
      <w:marTop w:val="0"/>
      <w:marBottom w:val="0"/>
      <w:divBdr>
        <w:top w:val="none" w:sz="0" w:space="0" w:color="auto"/>
        <w:left w:val="none" w:sz="0" w:space="0" w:color="auto"/>
        <w:bottom w:val="none" w:sz="0" w:space="0" w:color="auto"/>
        <w:right w:val="none" w:sz="0" w:space="0" w:color="auto"/>
      </w:divBdr>
      <w:divsChild>
        <w:div w:id="680351463">
          <w:marLeft w:val="0"/>
          <w:marRight w:val="0"/>
          <w:marTop w:val="0"/>
          <w:marBottom w:val="0"/>
          <w:divBdr>
            <w:top w:val="none" w:sz="0" w:space="0" w:color="auto"/>
            <w:left w:val="none" w:sz="0" w:space="0" w:color="auto"/>
            <w:bottom w:val="none" w:sz="0" w:space="0" w:color="auto"/>
            <w:right w:val="none" w:sz="0" w:space="0" w:color="auto"/>
          </w:divBdr>
          <w:divsChild>
            <w:div w:id="1916469729">
              <w:marLeft w:val="0"/>
              <w:marRight w:val="0"/>
              <w:marTop w:val="0"/>
              <w:marBottom w:val="0"/>
              <w:divBdr>
                <w:top w:val="none" w:sz="0" w:space="0" w:color="auto"/>
                <w:left w:val="none" w:sz="0" w:space="0" w:color="auto"/>
                <w:bottom w:val="none" w:sz="0" w:space="0" w:color="auto"/>
                <w:right w:val="none" w:sz="0" w:space="0" w:color="auto"/>
              </w:divBdr>
              <w:divsChild>
                <w:div w:id="766969265">
                  <w:marLeft w:val="0"/>
                  <w:marRight w:val="0"/>
                  <w:marTop w:val="0"/>
                  <w:marBottom w:val="0"/>
                  <w:divBdr>
                    <w:top w:val="none" w:sz="0" w:space="0" w:color="auto"/>
                    <w:left w:val="none" w:sz="0" w:space="0" w:color="auto"/>
                    <w:bottom w:val="none" w:sz="0" w:space="0" w:color="auto"/>
                    <w:right w:val="none" w:sz="0" w:space="0" w:color="auto"/>
                  </w:divBdr>
                  <w:divsChild>
                    <w:div w:id="999692341">
                      <w:marLeft w:val="0"/>
                      <w:marRight w:val="0"/>
                      <w:marTop w:val="0"/>
                      <w:marBottom w:val="0"/>
                      <w:divBdr>
                        <w:top w:val="none" w:sz="0" w:space="0" w:color="auto"/>
                        <w:left w:val="none" w:sz="0" w:space="0" w:color="auto"/>
                        <w:bottom w:val="none" w:sz="0" w:space="0" w:color="auto"/>
                        <w:right w:val="none" w:sz="0" w:space="0" w:color="auto"/>
                      </w:divBdr>
                      <w:divsChild>
                        <w:div w:id="1761638697">
                          <w:marLeft w:val="0"/>
                          <w:marRight w:val="0"/>
                          <w:marTop w:val="0"/>
                          <w:marBottom w:val="0"/>
                          <w:divBdr>
                            <w:top w:val="none" w:sz="0" w:space="0" w:color="auto"/>
                            <w:left w:val="none" w:sz="0" w:space="0" w:color="auto"/>
                            <w:bottom w:val="none" w:sz="0" w:space="0" w:color="auto"/>
                            <w:right w:val="none" w:sz="0" w:space="0" w:color="auto"/>
                          </w:divBdr>
                          <w:divsChild>
                            <w:div w:id="1658611368">
                              <w:marLeft w:val="0"/>
                              <w:marRight w:val="0"/>
                              <w:marTop w:val="0"/>
                              <w:marBottom w:val="0"/>
                              <w:divBdr>
                                <w:top w:val="none" w:sz="0" w:space="0" w:color="auto"/>
                                <w:left w:val="none" w:sz="0" w:space="0" w:color="auto"/>
                                <w:bottom w:val="none" w:sz="0" w:space="0" w:color="auto"/>
                                <w:right w:val="none" w:sz="0" w:space="0" w:color="auto"/>
                              </w:divBdr>
                              <w:divsChild>
                                <w:div w:id="1111129189">
                                  <w:marLeft w:val="0"/>
                                  <w:marRight w:val="0"/>
                                  <w:marTop w:val="0"/>
                                  <w:marBottom w:val="0"/>
                                  <w:divBdr>
                                    <w:top w:val="none" w:sz="0" w:space="0" w:color="auto"/>
                                    <w:left w:val="none" w:sz="0" w:space="0" w:color="auto"/>
                                    <w:bottom w:val="none" w:sz="0" w:space="0" w:color="auto"/>
                                    <w:right w:val="none" w:sz="0" w:space="0" w:color="auto"/>
                                  </w:divBdr>
                                  <w:divsChild>
                                    <w:div w:id="1462073241">
                                      <w:marLeft w:val="0"/>
                                      <w:marRight w:val="0"/>
                                      <w:marTop w:val="0"/>
                                      <w:marBottom w:val="0"/>
                                      <w:divBdr>
                                        <w:top w:val="none" w:sz="0" w:space="0" w:color="auto"/>
                                        <w:left w:val="none" w:sz="0" w:space="0" w:color="auto"/>
                                        <w:bottom w:val="none" w:sz="0" w:space="0" w:color="auto"/>
                                        <w:right w:val="none" w:sz="0" w:space="0" w:color="auto"/>
                                      </w:divBdr>
                                      <w:divsChild>
                                        <w:div w:id="1520970997">
                                          <w:marLeft w:val="0"/>
                                          <w:marRight w:val="0"/>
                                          <w:marTop w:val="0"/>
                                          <w:marBottom w:val="0"/>
                                          <w:divBdr>
                                            <w:top w:val="none" w:sz="0" w:space="0" w:color="auto"/>
                                            <w:left w:val="none" w:sz="0" w:space="0" w:color="auto"/>
                                            <w:bottom w:val="none" w:sz="0" w:space="0" w:color="auto"/>
                                            <w:right w:val="none" w:sz="0" w:space="0" w:color="auto"/>
                                          </w:divBdr>
                                          <w:divsChild>
                                            <w:div w:id="1812749467">
                                              <w:marLeft w:val="0"/>
                                              <w:marRight w:val="0"/>
                                              <w:marTop w:val="0"/>
                                              <w:marBottom w:val="0"/>
                                              <w:divBdr>
                                                <w:top w:val="none" w:sz="0" w:space="0" w:color="auto"/>
                                                <w:left w:val="none" w:sz="0" w:space="0" w:color="auto"/>
                                                <w:bottom w:val="none" w:sz="0" w:space="0" w:color="auto"/>
                                                <w:right w:val="none" w:sz="0" w:space="0" w:color="auto"/>
                                              </w:divBdr>
                                              <w:divsChild>
                                                <w:div w:id="2091190505">
                                                  <w:marLeft w:val="0"/>
                                                  <w:marRight w:val="0"/>
                                                  <w:marTop w:val="0"/>
                                                  <w:marBottom w:val="0"/>
                                                  <w:divBdr>
                                                    <w:top w:val="none" w:sz="0" w:space="0" w:color="auto"/>
                                                    <w:left w:val="none" w:sz="0" w:space="0" w:color="auto"/>
                                                    <w:bottom w:val="none" w:sz="0" w:space="0" w:color="auto"/>
                                                    <w:right w:val="none" w:sz="0" w:space="0" w:color="auto"/>
                                                  </w:divBdr>
                                                  <w:divsChild>
                                                    <w:div w:id="11992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of.reonline.org.uk/wordpress/?page_id=19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2018-12-27T19:22:00Z</dcterms:created>
  <dcterms:modified xsi:type="dcterms:W3CDTF">2018-12-27T19:22:00Z</dcterms:modified>
</cp:coreProperties>
</file>